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75C1B" w:rsidRDefault="00C227C8">
      <w:pPr>
        <w:rPr>
          <w:rFonts w:ascii="Arial" w:hAnsi="Arial" w:cs="Arial"/>
          <w:lang w:val="en-GB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675FFB" w:rsidRPr="00E75C1B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Review of </w:t>
      </w:r>
      <w:r w:rsidR="008B1116">
        <w:rPr>
          <w:rFonts w:ascii="Arial" w:hAnsi="Arial" w:cs="Arial"/>
          <w:b/>
          <w:lang w:val="en-GB"/>
        </w:rPr>
        <w:t>Timor-Leste</w:t>
      </w: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26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Pr="00E75C1B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8B1116">
        <w:rPr>
          <w:rFonts w:ascii="Arial" w:hAnsi="Arial" w:cs="Arial"/>
          <w:b/>
          <w:lang w:val="en-GB"/>
        </w:rPr>
        <w:t>3</w:t>
      </w:r>
      <w:r w:rsidR="00E655A1" w:rsidRPr="00E75C1B">
        <w:rPr>
          <w:rFonts w:ascii="Arial" w:hAnsi="Arial" w:cs="Arial"/>
          <w:b/>
          <w:lang w:val="en-GB"/>
        </w:rPr>
        <w:t xml:space="preserve"> November</w:t>
      </w:r>
      <w:r w:rsidR="00F66DD4" w:rsidRPr="00E75C1B">
        <w:rPr>
          <w:rFonts w:ascii="Arial" w:hAnsi="Arial" w:cs="Arial"/>
          <w:b/>
          <w:lang w:val="en-GB"/>
        </w:rPr>
        <w:t xml:space="preserve"> 2016</w:t>
      </w:r>
    </w:p>
    <w:p w:rsidR="00AE57F8" w:rsidRPr="00E75C1B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E75C1B" w:rsidRDefault="001901EB" w:rsidP="00C227C8">
      <w:pPr>
        <w:jc w:val="both"/>
        <w:rPr>
          <w:rFonts w:ascii="Arial" w:hAnsi="Arial" w:cs="Arial"/>
          <w:lang w:val="en-GB"/>
        </w:rPr>
      </w:pPr>
    </w:p>
    <w:p w:rsidR="001901EB" w:rsidRPr="008B1116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E0044B" w:rsidRPr="008B1116" w:rsidRDefault="00E0044B" w:rsidP="00E0044B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 xml:space="preserve">Mr. President, </w:t>
      </w:r>
    </w:p>
    <w:p w:rsidR="00E0044B" w:rsidRPr="008B1116" w:rsidRDefault="00E0044B" w:rsidP="00E0044B">
      <w:pPr>
        <w:jc w:val="both"/>
        <w:rPr>
          <w:rFonts w:ascii="Arial" w:hAnsi="Arial" w:cs="Arial"/>
          <w:lang w:val="en-GB"/>
        </w:rPr>
      </w:pP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>Slovenia welcomes the delegation of Timor-Leste to the</w:t>
      </w:r>
      <w:r w:rsidR="00F86FB1">
        <w:rPr>
          <w:rFonts w:ascii="Arial" w:hAnsi="Arial" w:cs="Arial"/>
          <w:lang w:val="en-GB"/>
        </w:rPr>
        <w:t xml:space="preserve"> UPR</w:t>
      </w:r>
      <w:r w:rsidRPr="008B1116">
        <w:rPr>
          <w:rFonts w:ascii="Arial" w:hAnsi="Arial" w:cs="Arial"/>
          <w:lang w:val="en-GB"/>
        </w:rPr>
        <w:t xml:space="preserve"> Working Group and thanks them for their presentation today.</w:t>
      </w: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 xml:space="preserve">We welcome the information provided by the Government on its efforts to </w:t>
      </w:r>
      <w:r w:rsidR="00021212">
        <w:rPr>
          <w:rFonts w:ascii="Arial" w:hAnsi="Arial" w:cs="Arial"/>
          <w:lang w:val="en-GB"/>
        </w:rPr>
        <w:t>ensure</w:t>
      </w:r>
      <w:r w:rsidRPr="008B1116">
        <w:rPr>
          <w:rFonts w:ascii="Arial" w:hAnsi="Arial" w:cs="Arial"/>
          <w:lang w:val="en-GB"/>
        </w:rPr>
        <w:t xml:space="preserve"> gender equality, address the issue of domestic violence and access to quality education. In this respect we note the adoption of the Law </w:t>
      </w:r>
      <w:proofErr w:type="gramStart"/>
      <w:r w:rsidRPr="008B1116">
        <w:rPr>
          <w:rFonts w:ascii="Arial" w:hAnsi="Arial" w:cs="Arial"/>
          <w:lang w:val="en-GB"/>
        </w:rPr>
        <w:t>Against</w:t>
      </w:r>
      <w:proofErr w:type="gramEnd"/>
      <w:r w:rsidRPr="008B1116">
        <w:rPr>
          <w:rFonts w:ascii="Arial" w:hAnsi="Arial" w:cs="Arial"/>
          <w:lang w:val="en-GB"/>
        </w:rPr>
        <w:t xml:space="preserve"> Domestic Violence and Nationa</w:t>
      </w:r>
      <w:r w:rsidR="00021212">
        <w:rPr>
          <w:rFonts w:ascii="Arial" w:hAnsi="Arial" w:cs="Arial"/>
          <w:lang w:val="en-GB"/>
        </w:rPr>
        <w:t>l Action Plan for Gender-Based V</w:t>
      </w:r>
      <w:r w:rsidRPr="008B1116">
        <w:rPr>
          <w:rFonts w:ascii="Arial" w:hAnsi="Arial" w:cs="Arial"/>
          <w:lang w:val="en-GB"/>
        </w:rPr>
        <w:t xml:space="preserve">iolence as well as the adoption of the National Education Strategic Plan. </w:t>
      </w: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 xml:space="preserve">However, we regret that after accepting </w:t>
      </w:r>
      <w:r w:rsidR="00021212">
        <w:rPr>
          <w:rFonts w:ascii="Arial" w:hAnsi="Arial" w:cs="Arial"/>
          <w:lang w:val="en-GB"/>
        </w:rPr>
        <w:t>the</w:t>
      </w:r>
      <w:r w:rsidRPr="008B1116">
        <w:rPr>
          <w:rFonts w:ascii="Arial" w:hAnsi="Arial" w:cs="Arial"/>
          <w:lang w:val="en-GB"/>
        </w:rPr>
        <w:t xml:space="preserve"> recommendation </w:t>
      </w:r>
      <w:r w:rsidR="00021212">
        <w:rPr>
          <w:rFonts w:ascii="Arial" w:hAnsi="Arial" w:cs="Arial"/>
          <w:lang w:val="en-GB"/>
        </w:rPr>
        <w:t xml:space="preserve">to ratify </w:t>
      </w:r>
      <w:r w:rsidR="00021212" w:rsidRPr="008B1116">
        <w:rPr>
          <w:rFonts w:ascii="Arial" w:hAnsi="Arial" w:cs="Arial"/>
          <w:lang w:val="en-GB"/>
        </w:rPr>
        <w:t>the Convention on the Rights of Persons with Disabilities</w:t>
      </w:r>
      <w:r w:rsidR="00021212">
        <w:rPr>
          <w:rFonts w:ascii="Arial" w:hAnsi="Arial" w:cs="Arial"/>
          <w:lang w:val="en-GB"/>
        </w:rPr>
        <w:t xml:space="preserve"> </w:t>
      </w:r>
      <w:r w:rsidRPr="008B1116">
        <w:rPr>
          <w:rFonts w:ascii="Arial" w:hAnsi="Arial" w:cs="Arial"/>
          <w:lang w:val="en-GB"/>
        </w:rPr>
        <w:t xml:space="preserve">in the first cycle Timor-Leste has not yet </w:t>
      </w:r>
      <w:r w:rsidR="003B6DA8">
        <w:rPr>
          <w:rFonts w:ascii="Arial" w:hAnsi="Arial" w:cs="Arial"/>
          <w:lang w:val="en-GB"/>
        </w:rPr>
        <w:t>ratified it</w:t>
      </w:r>
      <w:r w:rsidRPr="008B1116">
        <w:rPr>
          <w:rFonts w:ascii="Arial" w:hAnsi="Arial" w:cs="Arial"/>
          <w:lang w:val="en-GB"/>
        </w:rPr>
        <w:t xml:space="preserve">. Therefore, we would like to reiterate our </w:t>
      </w:r>
      <w:r w:rsidRPr="008B1116">
        <w:rPr>
          <w:rFonts w:ascii="Arial" w:hAnsi="Arial" w:cs="Arial"/>
          <w:b/>
          <w:lang w:val="en-GB"/>
        </w:rPr>
        <w:t>recommendation</w:t>
      </w:r>
      <w:r w:rsidRPr="008B1116">
        <w:rPr>
          <w:rFonts w:ascii="Arial" w:hAnsi="Arial" w:cs="Arial"/>
          <w:lang w:val="en-GB"/>
        </w:rPr>
        <w:t xml:space="preserve"> from the previous cycle for Timor-Leste to ratify the CRPD.  </w:t>
      </w: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 xml:space="preserve">We note that Timor-Leste received visits from special procedures mandate holders in the </w:t>
      </w:r>
      <w:proofErr w:type="gramStart"/>
      <w:r w:rsidRPr="008B1116">
        <w:rPr>
          <w:rFonts w:ascii="Arial" w:hAnsi="Arial" w:cs="Arial"/>
          <w:lang w:val="en-GB"/>
        </w:rPr>
        <w:t>past,</w:t>
      </w:r>
      <w:proofErr w:type="gramEnd"/>
      <w:r w:rsidRPr="008B1116">
        <w:rPr>
          <w:rFonts w:ascii="Arial" w:hAnsi="Arial" w:cs="Arial"/>
          <w:lang w:val="en-GB"/>
        </w:rPr>
        <w:t xml:space="preserve"> however</w:t>
      </w:r>
      <w:r w:rsidR="00F86FB1">
        <w:rPr>
          <w:rFonts w:ascii="Arial" w:hAnsi="Arial" w:cs="Arial"/>
          <w:lang w:val="en-GB"/>
        </w:rPr>
        <w:t>,</w:t>
      </w:r>
      <w:r w:rsidRPr="008B1116">
        <w:rPr>
          <w:rFonts w:ascii="Arial" w:hAnsi="Arial" w:cs="Arial"/>
          <w:lang w:val="en-GB"/>
        </w:rPr>
        <w:t xml:space="preserve"> we regret that it has not yet issued a standing invitation to the special procedures. </w:t>
      </w:r>
      <w:r w:rsidR="00021212">
        <w:rPr>
          <w:rFonts w:ascii="Arial" w:hAnsi="Arial" w:cs="Arial"/>
          <w:lang w:val="en-GB"/>
        </w:rPr>
        <w:t>Furthermore</w:t>
      </w:r>
      <w:r w:rsidRPr="008B1116">
        <w:rPr>
          <w:rFonts w:ascii="Arial" w:hAnsi="Arial" w:cs="Arial"/>
          <w:lang w:val="en-GB"/>
        </w:rPr>
        <w:t>, we note with concern the reports about the high school dropout rate among girls between primary and secondary levels that is attributed also to the lack of adequate sanitation in schools.</w:t>
      </w: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</w:p>
    <w:p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>We would like to make the following</w:t>
      </w:r>
      <w:r w:rsidR="00021212">
        <w:rPr>
          <w:rFonts w:ascii="Arial" w:hAnsi="Arial" w:cs="Arial"/>
          <w:lang w:val="en-GB"/>
        </w:rPr>
        <w:t xml:space="preserve"> additional</w:t>
      </w:r>
      <w:r w:rsidRPr="008B1116">
        <w:rPr>
          <w:rFonts w:ascii="Arial" w:hAnsi="Arial" w:cs="Arial"/>
          <w:lang w:val="en-GB"/>
        </w:rPr>
        <w:t xml:space="preserve"> </w:t>
      </w:r>
      <w:r w:rsidRPr="008B1116">
        <w:rPr>
          <w:rFonts w:ascii="Arial" w:hAnsi="Arial" w:cs="Arial"/>
          <w:b/>
          <w:lang w:val="en-GB"/>
        </w:rPr>
        <w:t>recommendations</w:t>
      </w:r>
      <w:r w:rsidRPr="008B1116">
        <w:rPr>
          <w:rFonts w:ascii="Arial" w:hAnsi="Arial" w:cs="Arial"/>
          <w:lang w:val="en-GB"/>
        </w:rPr>
        <w:t xml:space="preserve"> to the Government of Timor-Leste:</w:t>
      </w:r>
    </w:p>
    <w:p w:rsidR="008B1116" w:rsidRPr="008B1116" w:rsidRDefault="008B1116" w:rsidP="008B1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B1116">
        <w:rPr>
          <w:rFonts w:ascii="Arial" w:hAnsi="Arial" w:cs="Arial"/>
          <w:sz w:val="24"/>
          <w:szCs w:val="24"/>
        </w:rPr>
        <w:t>to adopt specific gender equality legislation in line with the provisions of CEDAW, including by defining discrimination against women in accordance with Article 1 of CEDAW;</w:t>
      </w:r>
    </w:p>
    <w:p w:rsidR="008B1116" w:rsidRPr="008B1116" w:rsidRDefault="008B1116" w:rsidP="008B1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B1116">
        <w:rPr>
          <w:rFonts w:ascii="Arial" w:hAnsi="Arial" w:cs="Arial"/>
          <w:sz w:val="24"/>
          <w:szCs w:val="24"/>
        </w:rPr>
        <w:t>to</w:t>
      </w:r>
      <w:proofErr w:type="gramEnd"/>
      <w:r w:rsidRPr="008B1116">
        <w:rPr>
          <w:rFonts w:ascii="Arial" w:hAnsi="Arial" w:cs="Arial"/>
          <w:sz w:val="24"/>
          <w:szCs w:val="24"/>
        </w:rPr>
        <w:t xml:space="preserve"> adopt concrete measures and programmes to effectively address the causes for high school dropout rates among girls such as early pregnancy, gender-based violence and the lack of adequate sanitation in schools </w:t>
      </w:r>
      <w:r w:rsidR="00021212">
        <w:rPr>
          <w:rFonts w:ascii="Arial" w:hAnsi="Arial" w:cs="Arial"/>
          <w:sz w:val="24"/>
          <w:szCs w:val="24"/>
        </w:rPr>
        <w:t>and to</w:t>
      </w:r>
      <w:r w:rsidRPr="008B1116">
        <w:rPr>
          <w:rFonts w:ascii="Arial" w:hAnsi="Arial" w:cs="Arial"/>
          <w:sz w:val="24"/>
          <w:szCs w:val="24"/>
        </w:rPr>
        <w:t xml:space="preserve"> ensure their implementation, including by providing the necessary funding.</w:t>
      </w:r>
    </w:p>
    <w:p w:rsidR="00DB6F88" w:rsidRPr="008B1116" w:rsidRDefault="00FF3B1B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you.</w:t>
      </w:r>
      <w:bookmarkStart w:id="0" w:name="_GoBack"/>
      <w:bookmarkEnd w:id="0"/>
    </w:p>
    <w:p w:rsidR="00E0044B" w:rsidRPr="00E75C1B" w:rsidRDefault="00E0044B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</w:p>
    <w:p w:rsidR="00E655A1" w:rsidRPr="00E75C1B" w:rsidRDefault="00E655A1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</w:p>
    <w:p w:rsidR="00AE57F8" w:rsidRPr="00E75C1B" w:rsidRDefault="00AE57F8" w:rsidP="00AE57F8">
      <w:pPr>
        <w:jc w:val="both"/>
        <w:rPr>
          <w:rFonts w:ascii="Arial" w:hAnsi="Arial" w:cs="Arial"/>
          <w:lang w:val="en-GB"/>
        </w:rPr>
      </w:pPr>
    </w:p>
    <w:p w:rsidR="00E655A1" w:rsidRPr="00E75C1B" w:rsidRDefault="00E655A1" w:rsidP="008B1116">
      <w:pPr>
        <w:pStyle w:val="ListParagraph"/>
        <w:spacing w:after="160" w:line="259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E655A1" w:rsidRPr="00E75C1B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D6" w:rsidRDefault="00BD21D6" w:rsidP="00C227C8">
      <w:r>
        <w:separator/>
      </w:r>
    </w:p>
  </w:endnote>
  <w:endnote w:type="continuationSeparator" w:id="0">
    <w:p w:rsidR="00BD21D6" w:rsidRDefault="00BD21D6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D6" w:rsidRDefault="00BD21D6" w:rsidP="00C227C8">
      <w:r>
        <w:separator/>
      </w:r>
    </w:p>
  </w:footnote>
  <w:footnote w:type="continuationSeparator" w:id="0">
    <w:p w:rsidR="00BD21D6" w:rsidRDefault="00BD21D6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D6" w:rsidRDefault="00BD21D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278FF74" wp14:editId="56ECF7C8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1D6" w:rsidRDefault="00BD2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C41"/>
    <w:rsid w:val="000C2D7E"/>
    <w:rsid w:val="0017354B"/>
    <w:rsid w:val="001901EB"/>
    <w:rsid w:val="001E5F01"/>
    <w:rsid w:val="0022308A"/>
    <w:rsid w:val="00251B3F"/>
    <w:rsid w:val="002C42BC"/>
    <w:rsid w:val="002C5098"/>
    <w:rsid w:val="002E145B"/>
    <w:rsid w:val="003340D5"/>
    <w:rsid w:val="003B6DA8"/>
    <w:rsid w:val="0051007B"/>
    <w:rsid w:val="00517765"/>
    <w:rsid w:val="00525CEE"/>
    <w:rsid w:val="00564139"/>
    <w:rsid w:val="005D3CD8"/>
    <w:rsid w:val="005E619C"/>
    <w:rsid w:val="00651187"/>
    <w:rsid w:val="00675FFB"/>
    <w:rsid w:val="00790482"/>
    <w:rsid w:val="007B1386"/>
    <w:rsid w:val="007E587B"/>
    <w:rsid w:val="008B1116"/>
    <w:rsid w:val="008C1405"/>
    <w:rsid w:val="009317D6"/>
    <w:rsid w:val="00994C12"/>
    <w:rsid w:val="009A714E"/>
    <w:rsid w:val="00AE57F8"/>
    <w:rsid w:val="00B8698C"/>
    <w:rsid w:val="00BB64FF"/>
    <w:rsid w:val="00BD21D6"/>
    <w:rsid w:val="00C02849"/>
    <w:rsid w:val="00C1382D"/>
    <w:rsid w:val="00C20A27"/>
    <w:rsid w:val="00C227C8"/>
    <w:rsid w:val="00CC3B7B"/>
    <w:rsid w:val="00CD0513"/>
    <w:rsid w:val="00DB6F88"/>
    <w:rsid w:val="00E0044B"/>
    <w:rsid w:val="00E655A1"/>
    <w:rsid w:val="00E75C1B"/>
    <w:rsid w:val="00ED59C7"/>
    <w:rsid w:val="00F56BEE"/>
    <w:rsid w:val="00F66DD4"/>
    <w:rsid w:val="00F86FB1"/>
    <w:rsid w:val="00FA5E2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4F060-A8A7-4544-B431-3C33C2ACDC1B}"/>
</file>

<file path=customXml/itemProps2.xml><?xml version="1.0" encoding="utf-8"?>
<ds:datastoreItem xmlns:ds="http://schemas.openxmlformats.org/officeDocument/2006/customXml" ds:itemID="{5C2678C7-E2D3-4CCF-AAA8-7224437DA58E}"/>
</file>

<file path=customXml/itemProps3.xml><?xml version="1.0" encoding="utf-8"?>
<ds:datastoreItem xmlns:ds="http://schemas.openxmlformats.org/officeDocument/2006/customXml" ds:itemID="{8F954402-5284-4693-8F12-2E7AE27F0219}"/>
</file>

<file path=customXml/itemProps4.xml><?xml version="1.0" encoding="utf-8"?>
<ds:datastoreItem xmlns:ds="http://schemas.openxmlformats.org/officeDocument/2006/customXml" ds:itemID="{55EC12E6-39B5-4995-8778-065F6A65C5DA}"/>
</file>

<file path=docProps/app.xml><?xml version="1.0" encoding="utf-8"?>
<Properties xmlns="http://schemas.openxmlformats.org/officeDocument/2006/extended-properties" xmlns:vt="http://schemas.openxmlformats.org/officeDocument/2006/docPropsVTypes">
  <Template>4015B493.dotm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Špela Košir</cp:lastModifiedBy>
  <cp:revision>6</cp:revision>
  <cp:lastPrinted>2016-10-24T10:09:00Z</cp:lastPrinted>
  <dcterms:created xsi:type="dcterms:W3CDTF">2016-11-03T10:51:00Z</dcterms:created>
  <dcterms:modified xsi:type="dcterms:W3CDTF">2016-11-03T11:07:00Z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